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1" w:rsidRDefault="00F74581" w:rsidP="00F74581">
      <w:pPr>
        <w:pStyle w:val="NoSpacing1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 №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B11F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681D2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1.2019 г. от </w:t>
      </w:r>
      <w:r w:rsidR="00DE6744">
        <w:rPr>
          <w:rFonts w:ascii="Times New Roman" w:hAnsi="Times New Roman" w:cs="Times New Roman"/>
          <w:sz w:val="24"/>
          <w:szCs w:val="24"/>
          <w:lang w:val="en-US"/>
        </w:rPr>
        <w:t>22.10</w:t>
      </w:r>
      <w:r>
        <w:rPr>
          <w:rFonts w:ascii="Times New Roman" w:hAnsi="Times New Roman" w:cs="Times New Roman"/>
          <w:sz w:val="24"/>
          <w:szCs w:val="24"/>
        </w:rPr>
        <w:t xml:space="preserve"> ч., се проведе заседание на Общинска избирателна комисия - Сливен при следния, ДНЕВЕН РЕД: </w:t>
      </w:r>
    </w:p>
    <w:p w:rsidR="00F74581" w:rsidRDefault="00F74581" w:rsidP="00F74581">
      <w:pPr>
        <w:pStyle w:val="a3"/>
        <w:jc w:val="both"/>
        <w:rPr>
          <w:rFonts w:eastAsia="Times New Roman"/>
          <w:szCs w:val="24"/>
          <w:lang w:val="en-US"/>
        </w:rPr>
      </w:pPr>
    </w:p>
    <w:p w:rsidR="00961D54" w:rsidRPr="00961D54" w:rsidRDefault="00DE6744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1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</w:t>
      </w:r>
      <w:bookmarkStart w:id="0" w:name="_GoBack"/>
      <w:bookmarkEnd w:id="0"/>
      <w:r w:rsidR="00961D54" w:rsidRPr="00961D54">
        <w:rPr>
          <w:rFonts w:eastAsia="Times New Roman"/>
          <w:color w:val="000000" w:themeColor="text1"/>
          <w:szCs w:val="24"/>
          <w:lang w:eastAsia="bg-BG"/>
        </w:rPr>
        <w:t>то решение относно: Aнулиране на потвърдена приемо-предавателна разписка с № 202000009002 на СИК № 2020 00 185, поради допусната техническа грешка на оператор.</w:t>
      </w:r>
    </w:p>
    <w:p w:rsidR="00F74581" w:rsidRDefault="00F74581" w:rsidP="00961D54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заседанието присъстват: </w:t>
      </w:r>
      <w:r>
        <w:rPr>
          <w:szCs w:val="24"/>
          <w:lang w:val="en-US"/>
        </w:rPr>
        <w:t xml:space="preserve">15 </w:t>
      </w:r>
      <w:r>
        <w:rPr>
          <w:szCs w:val="24"/>
        </w:rPr>
        <w:t>членове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Стефанова, Николай Господинов Сандев, 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DE6744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6744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F74581" w:rsidRDefault="00F74581" w:rsidP="00F74581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741AEF" w:rsidRDefault="00DE6744" w:rsidP="00741A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1</w:t>
      </w:r>
      <w:r w:rsidR="00741AEF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741AEF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741AEF" w:rsidRPr="00961D54">
        <w:rPr>
          <w:rFonts w:eastAsia="Times New Roman"/>
          <w:color w:val="000000" w:themeColor="text1"/>
          <w:szCs w:val="24"/>
          <w:lang w:eastAsia="bg-BG"/>
        </w:rPr>
        <w:t>Проекто решение относно: Aнулиране на потвърдена приемо-предавателна разписка с № 202000009002 на СИК № 2020 00 185, поради допусната техническа грешка на оператор.</w:t>
      </w:r>
    </w:p>
    <w:p w:rsidR="00DE6744" w:rsidRPr="00DE6744" w:rsidRDefault="00DE6744" w:rsidP="00741A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F74581" w:rsidRDefault="00F74581" w:rsidP="00F74581">
      <w:pPr>
        <w:pStyle w:val="2"/>
        <w:ind w:firstLine="708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spacing w:after="0" w:line="240" w:lineRule="auto"/>
        <w:ind w:firstLine="426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Times New Roman"/>
          <w:b/>
          <w:szCs w:val="24"/>
        </w:rPr>
        <w:tab/>
      </w:r>
    </w:p>
    <w:p w:rsidR="00DE6744" w:rsidRDefault="00F74581" w:rsidP="00DE674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b/>
          <w:szCs w:val="24"/>
          <w:u w:val="single"/>
        </w:rPr>
        <w:t>По т.</w:t>
      </w:r>
      <w:r>
        <w:rPr>
          <w:b/>
          <w:szCs w:val="24"/>
          <w:u w:val="single"/>
          <w:lang w:val="en-US"/>
        </w:rPr>
        <w:t>1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Росица Тодорова прочете проект на решение относно</w:t>
      </w:r>
      <w:r w:rsidR="000F1CFC">
        <w:rPr>
          <w:szCs w:val="24"/>
        </w:rPr>
        <w:t>:</w:t>
      </w:r>
      <w:r>
        <w:rPr>
          <w:szCs w:val="24"/>
          <w:lang w:val="en-US"/>
        </w:rPr>
        <w:t xml:space="preserve"> </w:t>
      </w:r>
      <w:proofErr w:type="spellStart"/>
      <w:r w:rsidR="00DE6744" w:rsidRPr="00961D54">
        <w:rPr>
          <w:rFonts w:eastAsia="Times New Roman"/>
          <w:color w:val="000000" w:themeColor="text1"/>
          <w:szCs w:val="24"/>
          <w:lang w:eastAsia="bg-BG"/>
        </w:rPr>
        <w:t>Aнулиране</w:t>
      </w:r>
      <w:proofErr w:type="spellEnd"/>
      <w:r w:rsidR="00DE6744" w:rsidRPr="00961D54">
        <w:rPr>
          <w:rFonts w:eastAsia="Times New Roman"/>
          <w:color w:val="000000" w:themeColor="text1"/>
          <w:szCs w:val="24"/>
          <w:lang w:eastAsia="bg-BG"/>
        </w:rPr>
        <w:t xml:space="preserve"> на потвърдена </w:t>
      </w:r>
      <w:proofErr w:type="spellStart"/>
      <w:r w:rsidR="00DE6744" w:rsidRPr="00961D54">
        <w:rPr>
          <w:rFonts w:eastAsia="Times New Roman"/>
          <w:color w:val="000000" w:themeColor="text1"/>
          <w:szCs w:val="24"/>
          <w:lang w:eastAsia="bg-BG"/>
        </w:rPr>
        <w:t>приемо-предавателна</w:t>
      </w:r>
      <w:proofErr w:type="spellEnd"/>
      <w:r w:rsidR="00DE6744" w:rsidRPr="00961D54">
        <w:rPr>
          <w:rFonts w:eastAsia="Times New Roman"/>
          <w:color w:val="000000" w:themeColor="text1"/>
          <w:szCs w:val="24"/>
          <w:lang w:eastAsia="bg-BG"/>
        </w:rPr>
        <w:t xml:space="preserve"> разписка с № 202000009002 на СИК № 2020 00 185, поради допусната техническа грешка на оператор.</w:t>
      </w:r>
    </w:p>
    <w:p w:rsidR="00DE6744" w:rsidRPr="00DE6744" w:rsidRDefault="00DE6744" w:rsidP="00DE674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F74581" w:rsidRDefault="00F74581" w:rsidP="00021277">
      <w:pPr>
        <w:pStyle w:val="a3"/>
        <w:jc w:val="both"/>
        <w:rPr>
          <w:rFonts w:eastAsia="Times New Roman"/>
          <w:szCs w:val="24"/>
          <w:lang w:eastAsia="bg-BG"/>
        </w:rPr>
      </w:pPr>
      <w:r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021277" w:rsidRPr="00DF38E0" w:rsidRDefault="00021277" w:rsidP="00021277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DF38E0">
        <w:rPr>
          <w:rFonts w:eastAsia="Times New Roman"/>
          <w:b/>
          <w:bCs/>
          <w:szCs w:val="24"/>
          <w:lang w:eastAsia="bg-BG"/>
        </w:rPr>
        <w:t>Р Е Ш И:</w:t>
      </w:r>
    </w:p>
    <w:p w:rsidR="00021277" w:rsidRPr="00DF38E0" w:rsidRDefault="00021277" w:rsidP="00021277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bg-BG"/>
        </w:rPr>
      </w:pPr>
      <w:r w:rsidRPr="00DF38E0">
        <w:rPr>
          <w:rFonts w:eastAsia="Times New Roman"/>
          <w:szCs w:val="24"/>
          <w:lang w:eastAsia="bg-BG"/>
        </w:rPr>
        <w:t> </w:t>
      </w:r>
      <w:r w:rsidRPr="00DF38E0">
        <w:rPr>
          <w:rFonts w:eastAsia="Times New Roman"/>
          <w:szCs w:val="24"/>
          <w:lang w:eastAsia="bg-BG"/>
        </w:rPr>
        <w:tab/>
        <w:t xml:space="preserve">1. ВНАСЯ ЗА КОРЕКЦИЯ </w:t>
      </w:r>
      <w:r>
        <w:rPr>
          <w:rFonts w:eastAsia="Times New Roman"/>
          <w:szCs w:val="24"/>
          <w:lang w:eastAsia="bg-BG"/>
        </w:rPr>
        <w:t>В КОМПЮТЪРНИЯ запис на протокол на СИК в избирателна</w:t>
      </w:r>
      <w:r w:rsidRPr="00DF38E0">
        <w:rPr>
          <w:rFonts w:eastAsia="Times New Roman"/>
          <w:szCs w:val="24"/>
          <w:lang w:eastAsia="bg-BG"/>
        </w:rPr>
        <w:t xml:space="preserve"> секци</w:t>
      </w:r>
      <w:r>
        <w:rPr>
          <w:rFonts w:eastAsia="Times New Roman"/>
          <w:szCs w:val="24"/>
          <w:lang w:eastAsia="bg-BG"/>
        </w:rPr>
        <w:t>я</w:t>
      </w:r>
      <w:r w:rsidRPr="00DF38E0">
        <w:rPr>
          <w:rFonts w:eastAsia="Times New Roman"/>
          <w:szCs w:val="24"/>
          <w:lang w:eastAsia="bg-BG"/>
        </w:rPr>
        <w:t xml:space="preserve"> № 2020 00 185 в община Сливен, поради допусната техническа грешка на оператор </w:t>
      </w:r>
      <w:r>
        <w:rPr>
          <w:rFonts w:eastAsia="Times New Roman"/>
          <w:szCs w:val="24"/>
          <w:lang w:eastAsia="bg-BG"/>
        </w:rPr>
        <w:t>при въвеждане в приемо-предавателната разписка № 202000009002</w:t>
      </w:r>
      <w:r w:rsidRPr="00DF38E0">
        <w:rPr>
          <w:rFonts w:eastAsia="Times New Roman"/>
          <w:szCs w:val="24"/>
          <w:lang w:eastAsia="bg-BG"/>
        </w:rPr>
        <w:t>.</w:t>
      </w:r>
    </w:p>
    <w:p w:rsidR="00021277" w:rsidRPr="00DF38E0" w:rsidRDefault="00021277" w:rsidP="00021277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bg-BG"/>
        </w:rPr>
      </w:pPr>
      <w:r w:rsidRPr="00DF38E0">
        <w:rPr>
          <w:rFonts w:eastAsia="Times New Roman"/>
          <w:szCs w:val="24"/>
          <w:lang w:eastAsia="bg-BG"/>
        </w:rPr>
        <w:tab/>
        <w:t>2. Да се издаде нова разписка от отговорника на ИО АД, която да се подпише от него, от съответния оператор и от член на ОИК</w:t>
      </w:r>
      <w:r>
        <w:rPr>
          <w:rFonts w:eastAsia="Times New Roman"/>
          <w:szCs w:val="24"/>
          <w:lang w:eastAsia="bg-BG"/>
        </w:rPr>
        <w:t xml:space="preserve"> - Росица Колева.</w:t>
      </w:r>
    </w:p>
    <w:p w:rsidR="00021277" w:rsidRPr="00DF38E0" w:rsidRDefault="00021277" w:rsidP="00021277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bg-BG"/>
        </w:rPr>
      </w:pPr>
      <w:r w:rsidRPr="00DF38E0">
        <w:rPr>
          <w:rFonts w:eastAsia="Times New Roman"/>
          <w:szCs w:val="24"/>
          <w:lang w:eastAsia="bg-BG"/>
        </w:rPr>
        <w:tab/>
        <w:t>Кодът на новата разписка и номерът на настоящото решение за внасяне на корекцията в записа да се впише в горната част на екземплярите на протокола на СИК № 2020 00 185.</w:t>
      </w:r>
    </w:p>
    <w:p w:rsidR="00021277" w:rsidRPr="00DF38E0" w:rsidRDefault="00021277" w:rsidP="00021277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DF38E0">
        <w:rPr>
          <w:rFonts w:eastAsia="Times New Roman"/>
          <w:szCs w:val="24"/>
          <w:lang w:eastAsia="bg-BG"/>
        </w:rPr>
        <w:lastRenderedPageBreak/>
        <w:tab/>
        <w:t xml:space="preserve">3. Да се отрази в дневника на отговорника на ИО АД, като извънредна ситуация внасянето на корекцията в записа на потвърден </w:t>
      </w:r>
      <w:r>
        <w:rPr>
          <w:rFonts w:eastAsia="Times New Roman"/>
          <w:szCs w:val="24"/>
          <w:lang w:eastAsia="bg-BG"/>
        </w:rPr>
        <w:t xml:space="preserve">приемо-предавателен </w:t>
      </w:r>
      <w:r w:rsidRPr="00DF38E0">
        <w:rPr>
          <w:rFonts w:eastAsia="Times New Roman"/>
          <w:szCs w:val="24"/>
          <w:lang w:eastAsia="bg-BG"/>
        </w:rPr>
        <w:t>протокол на СИК № 202000 185 въз основа на настоящото решение.</w:t>
      </w:r>
    </w:p>
    <w:p w:rsidR="00021277" w:rsidRPr="00DF38E0" w:rsidRDefault="00021277" w:rsidP="00021277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DF38E0">
        <w:rPr>
          <w:rFonts w:eastAsia="Times New Roman"/>
          <w:szCs w:val="24"/>
          <w:lang w:eastAsia="bg-BG"/>
        </w:rPr>
        <w:tab/>
        <w:t>Решението да се издаде в 4 /четири/ екземпляра и подлежи на оспорване в тридневен срок по реда на чл. 88, ал. 1 от ИК пред Централната избирателна комисия София.</w:t>
      </w:r>
    </w:p>
    <w:p w:rsidR="00F74581" w:rsidRDefault="00F74581" w:rsidP="00021277">
      <w:pPr>
        <w:pStyle w:val="a3"/>
        <w:jc w:val="both"/>
        <w:rPr>
          <w:color w:val="000000"/>
          <w:lang w:val="en-US"/>
        </w:rPr>
      </w:pPr>
      <w:r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Жанета Кънева Стойчева, Мария Кондева Кондева, Румен Димитров Кърпачев</w:t>
      </w:r>
      <w:r>
        <w:rPr>
          <w:color w:val="000000"/>
          <w:szCs w:val="24"/>
          <w:lang w:val="en-US"/>
        </w:rPr>
        <w:t>,</w:t>
      </w:r>
      <w:r>
        <w:rPr>
          <w:color w:val="000000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Ани Николова Панделиева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Пепа Миткова Митева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 w:rsidR="00021277">
        <w:rPr>
          <w:rFonts w:eastAsia="font294"/>
          <w:b/>
          <w:bCs/>
          <w:kern w:val="2"/>
          <w:szCs w:val="24"/>
          <w:lang w:eastAsia="bg-BG"/>
        </w:rPr>
        <w:t>54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 w:rsidR="00021277">
        <w:rPr>
          <w:rFonts w:eastAsia="font294"/>
          <w:b/>
          <w:bCs/>
          <w:kern w:val="2"/>
          <w:szCs w:val="24"/>
          <w:lang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szCs w:val="24"/>
        </w:rPr>
        <w:t xml:space="preserve">Поради изчерпване на дневния ред заседанието се закри в </w:t>
      </w:r>
      <w:r w:rsidR="00DE6744">
        <w:rPr>
          <w:szCs w:val="24"/>
          <w:lang w:val="en-US"/>
        </w:rPr>
        <w:t>22</w:t>
      </w:r>
      <w:r>
        <w:rPr>
          <w:szCs w:val="24"/>
        </w:rPr>
        <w:t>.</w:t>
      </w:r>
      <w:r w:rsidR="00DE6744">
        <w:rPr>
          <w:szCs w:val="24"/>
          <w:lang w:val="en-US"/>
        </w:rPr>
        <w:t>2</w:t>
      </w:r>
      <w:r>
        <w:rPr>
          <w:szCs w:val="24"/>
        </w:rPr>
        <w:t xml:space="preserve">0 ч. </w:t>
      </w: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</w:p>
    <w:p w:rsidR="00F74581" w:rsidRP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font294"/>
          <w:kern w:val="2"/>
          <w:szCs w:val="24"/>
          <w:lang w:eastAsia="bg-BG"/>
        </w:rPr>
        <w:t xml:space="preserve">ПРЕДСЕДАТЕЛ: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СЕКРЕТАР:</w:t>
      </w:r>
    </w:p>
    <w:p w:rsidR="00F74581" w:rsidRDefault="00F74581" w:rsidP="00F74581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2"/>
          <w:sz w:val="22"/>
          <w:lang w:eastAsia="bg-BG"/>
        </w:rPr>
      </w:pPr>
      <w:r>
        <w:rPr>
          <w:rFonts w:eastAsia="font294"/>
          <w:kern w:val="2"/>
          <w:szCs w:val="24"/>
          <w:lang w:eastAsia="bg-BG"/>
        </w:rPr>
        <w:t xml:space="preserve">/Росица Тодорова/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/Фатме Мустафова/</w:t>
      </w:r>
    </w:p>
    <w:sectPr w:rsidR="00F74581" w:rsidSect="00F745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4">
    <w:altName w:val="Times New Roman"/>
    <w:charset w:val="CC"/>
    <w:family w:val="auto"/>
    <w:pitch w:val="variable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9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F93"/>
    <w:rsid w:val="00021277"/>
    <w:rsid w:val="000F1CFC"/>
    <w:rsid w:val="001463B8"/>
    <w:rsid w:val="00474638"/>
    <w:rsid w:val="004E0244"/>
    <w:rsid w:val="00681D22"/>
    <w:rsid w:val="00696756"/>
    <w:rsid w:val="00741AEF"/>
    <w:rsid w:val="00804E3F"/>
    <w:rsid w:val="008421BC"/>
    <w:rsid w:val="0087000C"/>
    <w:rsid w:val="00961D54"/>
    <w:rsid w:val="00A64607"/>
    <w:rsid w:val="00B85D92"/>
    <w:rsid w:val="00C25883"/>
    <w:rsid w:val="00CE2FCB"/>
    <w:rsid w:val="00DE2F41"/>
    <w:rsid w:val="00DE6744"/>
    <w:rsid w:val="00E268F0"/>
    <w:rsid w:val="00E63C37"/>
    <w:rsid w:val="00E91F93"/>
    <w:rsid w:val="00E963B1"/>
    <w:rsid w:val="00F44B4A"/>
    <w:rsid w:val="00F74581"/>
    <w:rsid w:val="00F86E01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7</cp:revision>
  <dcterms:created xsi:type="dcterms:W3CDTF">2019-11-06T08:26:00Z</dcterms:created>
  <dcterms:modified xsi:type="dcterms:W3CDTF">2019-11-06T10:51:00Z</dcterms:modified>
</cp:coreProperties>
</file>